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7777777" w:rsidR="009F0836" w:rsidRDefault="009F0836" w:rsidP="0056268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7E33521F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232A76">
              <w:rPr>
                <w:color w:val="FF0000"/>
                <w:sz w:val="18"/>
                <w:szCs w:val="18"/>
              </w:rPr>
              <w:t>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</w:t>
            </w:r>
            <w:r w:rsidRPr="00232A76">
              <w:rPr>
                <w:color w:val="FF0000"/>
                <w:sz w:val="18"/>
                <w:szCs w:val="18"/>
              </w:rPr>
              <w:t>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假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11.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12.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13.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14.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15.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16.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17.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18.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19.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20.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21.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color w:val="FF0000"/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186A0FF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F2A98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4F2A98" w:rsidRPr="006C4D1C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58D3E0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4F2A98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4F2A98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4F2A98" w:rsidRPr="00010022" w:rsidRDefault="004F2A98" w:rsidP="004F2A9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2A98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2A98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2A98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2A98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>
        <w:rPr>
          <w:rFonts w:hint="eastAsia"/>
        </w:rPr>
        <w:t>绩效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perform_attend</w:t>
            </w:r>
            <w:r>
              <w:rPr>
                <w:b/>
              </w:rPr>
              <w:t>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657B7A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6A2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30DC5" w14:textId="77777777" w:rsidR="00B02981" w:rsidRPr="00F27F72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04005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E68F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B7A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A648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006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89085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0F8D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26719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1B8C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2DE5ED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1FD469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24ABBE" w14:textId="77777777" w:rsidR="00B02981" w:rsidRDefault="00B02981" w:rsidP="009A05FA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EDD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487D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B5DB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78B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580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3169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72C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E20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6A0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4FD7D71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8BB382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7256AD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873D32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789B1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2C15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FBD0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DB7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ACAF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8171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A357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17F2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9B1C5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63FBDB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C1BA40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13243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60E1D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5C89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BCA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BEE9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6C39F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7C9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4174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EEC0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3A1547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E3A503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7C8C5546" w14:textId="77777777" w:rsidR="00B02981" w:rsidRPr="00B02981" w:rsidRDefault="00B02981" w:rsidP="00B02981">
      <w:pPr>
        <w:rPr>
          <w:rFonts w:hint="eastAsia"/>
        </w:rPr>
      </w:pPr>
    </w:p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</w:t>
            </w:r>
            <w:r>
              <w:rPr>
                <w:sz w:val="18"/>
                <w:szCs w:val="18"/>
              </w:rPr>
              <w:t>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</w:t>
            </w:r>
            <w:r>
              <w:rPr>
                <w:rFonts w:hint="eastAsia"/>
                <w:sz w:val="18"/>
                <w:szCs w:val="18"/>
              </w:rPr>
              <w:t>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</w:t>
            </w: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0886517A" w14:textId="77777777" w:rsidTr="00A4696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28C1A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9AACC4" w14:textId="04CE247B" w:rsidR="0058634E" w:rsidRP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22E2A768" w14:textId="735A3A34" w:rsidR="0058634E" w:rsidRPr="00F37BFC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3D1034" w14:textId="6777CD95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A38968" w14:textId="7A16AE28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DB57FE" w14:textId="53243D59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B4C77" w14:textId="3052733F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15CF9" w14:textId="661C11A6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8C44E" w14:textId="5DDDFE5F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AFA3F4" w14:textId="28746006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A318348" w14:textId="13949409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</w:t>
            </w:r>
            <w:r>
              <w:rPr>
                <w:sz w:val="18"/>
                <w:szCs w:val="18"/>
              </w:rPr>
              <w:t>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电话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>
      <w:pPr>
        <w:rPr>
          <w:rFonts w:hint="eastAsia"/>
        </w:rPr>
      </w:pPr>
    </w:p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</w:t>
      </w:r>
      <w:r>
        <w:rPr>
          <w:rFonts w:hint="eastAsia"/>
        </w:rPr>
        <w:t>目标</w:t>
      </w:r>
      <w:r>
        <w:rPr>
          <w:rFonts w:hint="eastAsia"/>
        </w:rPr>
        <w:t>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</w:t>
            </w:r>
            <w:r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</w:t>
            </w:r>
            <w:r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</w:t>
      </w:r>
      <w:r>
        <w:rPr>
          <w:rFonts w:hint="eastAsia"/>
        </w:rPr>
        <w:t>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>
              <w:rPr>
                <w:rFonts w:hint="eastAsia"/>
                <w:b/>
              </w:rPr>
              <w:t>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</w:t>
      </w:r>
      <w:r>
        <w:rPr>
          <w:rFonts w:hint="eastAsia"/>
        </w:rPr>
        <w:t>目标</w:t>
      </w:r>
      <w:r>
        <w:rPr>
          <w:rFonts w:hint="eastAsia"/>
        </w:rPr>
        <w:t>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</w:t>
            </w:r>
            <w:r>
              <w:rPr>
                <w:sz w:val="18"/>
                <w:szCs w:val="18"/>
              </w:rPr>
              <w:t>Ra</w:t>
            </w:r>
            <w:r>
              <w:rPr>
                <w:sz w:val="18"/>
                <w:szCs w:val="18"/>
              </w:rPr>
              <w:t>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</w:t>
            </w:r>
            <w:r>
              <w:rPr>
                <w:sz w:val="18"/>
                <w:szCs w:val="18"/>
              </w:rPr>
              <w:t>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</w:t>
            </w:r>
            <w:r>
              <w:rPr>
                <w:sz w:val="18"/>
                <w:szCs w:val="18"/>
              </w:rPr>
              <w:t>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</w:t>
            </w:r>
            <w:r>
              <w:rPr>
                <w:sz w:val="18"/>
                <w:szCs w:val="18"/>
              </w:rPr>
              <w:t>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</w:t>
            </w:r>
            <w:r>
              <w:rPr>
                <w:sz w:val="18"/>
                <w:szCs w:val="18"/>
              </w:rPr>
              <w:t>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</w:t>
            </w:r>
            <w:r>
              <w:rPr>
                <w:sz w:val="18"/>
                <w:szCs w:val="18"/>
              </w:rPr>
              <w:t>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</w:t>
            </w:r>
            <w:r>
              <w:rPr>
                <w:sz w:val="18"/>
                <w:szCs w:val="18"/>
              </w:rPr>
              <w:t>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</w:t>
            </w:r>
            <w:r>
              <w:rPr>
                <w:sz w:val="18"/>
                <w:szCs w:val="18"/>
              </w:rPr>
              <w:t>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</w:t>
      </w:r>
      <w:r>
        <w:rPr>
          <w:rFonts w:hint="eastAsia"/>
        </w:rPr>
        <w:t>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</w:t>
            </w:r>
            <w:r>
              <w:rPr>
                <w:rFonts w:hint="eastAsia"/>
                <w:b/>
              </w:rPr>
              <w:t>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r>
              <w:rPr>
                <w:b/>
              </w:rPr>
              <w:t>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5EC979F2" w14:textId="77777777" w:rsidR="00791230" w:rsidRDefault="00791230" w:rsidP="00BF2AD8"/>
    <w:p w14:paraId="38A33E79" w14:textId="77777777" w:rsidR="00791230" w:rsidRDefault="00791230" w:rsidP="00BF2AD8">
      <w:pPr>
        <w:rPr>
          <w:rFonts w:hint="eastAsia"/>
        </w:rPr>
      </w:pPr>
    </w:p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27ADB8A3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员工分数统计，表名：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9D085AB" w:rsidR="00880F75" w:rsidRDefault="00DD78E7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Pr="00BF2AD8" w:rsidRDefault="00880F75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97AB3" w14:textId="77777777" w:rsidR="009331A9" w:rsidRDefault="009331A9">
      <w:r>
        <w:separator/>
      </w:r>
    </w:p>
  </w:endnote>
  <w:endnote w:type="continuationSeparator" w:id="0">
    <w:p w14:paraId="3B0C8C07" w14:textId="77777777" w:rsidR="009331A9" w:rsidRDefault="00933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3625B" w14:textId="77777777" w:rsidR="009331A9" w:rsidRDefault="009331A9">
      <w:r>
        <w:separator/>
      </w:r>
    </w:p>
  </w:footnote>
  <w:footnote w:type="continuationSeparator" w:id="0">
    <w:p w14:paraId="30F73384" w14:textId="77777777" w:rsidR="009331A9" w:rsidRDefault="00933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21226"/>
    <w:rsid w:val="0002313A"/>
    <w:rsid w:val="0003527D"/>
    <w:rsid w:val="00037F52"/>
    <w:rsid w:val="00047135"/>
    <w:rsid w:val="0006199D"/>
    <w:rsid w:val="00075BA9"/>
    <w:rsid w:val="00085BA3"/>
    <w:rsid w:val="00093EF0"/>
    <w:rsid w:val="000A09DE"/>
    <w:rsid w:val="000B2CA0"/>
    <w:rsid w:val="000B75E5"/>
    <w:rsid w:val="000D4B9D"/>
    <w:rsid w:val="000D6B65"/>
    <w:rsid w:val="000E004F"/>
    <w:rsid w:val="000E7276"/>
    <w:rsid w:val="00101AF9"/>
    <w:rsid w:val="001020C2"/>
    <w:rsid w:val="00106CED"/>
    <w:rsid w:val="00111341"/>
    <w:rsid w:val="00112CF6"/>
    <w:rsid w:val="00114EDA"/>
    <w:rsid w:val="00117126"/>
    <w:rsid w:val="00123D30"/>
    <w:rsid w:val="001271A1"/>
    <w:rsid w:val="00130203"/>
    <w:rsid w:val="0015308A"/>
    <w:rsid w:val="00161603"/>
    <w:rsid w:val="001749BE"/>
    <w:rsid w:val="00177E72"/>
    <w:rsid w:val="00187A9A"/>
    <w:rsid w:val="00187D3A"/>
    <w:rsid w:val="001902F1"/>
    <w:rsid w:val="001A1B44"/>
    <w:rsid w:val="001A5931"/>
    <w:rsid w:val="001B5D3D"/>
    <w:rsid w:val="001B6F36"/>
    <w:rsid w:val="001C0827"/>
    <w:rsid w:val="001C176A"/>
    <w:rsid w:val="001C55B4"/>
    <w:rsid w:val="001D78F3"/>
    <w:rsid w:val="001E192C"/>
    <w:rsid w:val="001F1D8A"/>
    <w:rsid w:val="001F206D"/>
    <w:rsid w:val="002000F1"/>
    <w:rsid w:val="0021361F"/>
    <w:rsid w:val="00221F7F"/>
    <w:rsid w:val="00223F9D"/>
    <w:rsid w:val="00224E9E"/>
    <w:rsid w:val="00232A76"/>
    <w:rsid w:val="002551CC"/>
    <w:rsid w:val="00265E69"/>
    <w:rsid w:val="002660DF"/>
    <w:rsid w:val="0027037D"/>
    <w:rsid w:val="0029183B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2840"/>
    <w:rsid w:val="00353F74"/>
    <w:rsid w:val="00355416"/>
    <w:rsid w:val="0036263D"/>
    <w:rsid w:val="00365E81"/>
    <w:rsid w:val="003742A3"/>
    <w:rsid w:val="00382CED"/>
    <w:rsid w:val="00384568"/>
    <w:rsid w:val="00395A55"/>
    <w:rsid w:val="003B1579"/>
    <w:rsid w:val="003D67AA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81C15"/>
    <w:rsid w:val="00491E0C"/>
    <w:rsid w:val="004A6D1E"/>
    <w:rsid w:val="004C1E05"/>
    <w:rsid w:val="004D1740"/>
    <w:rsid w:val="004E5836"/>
    <w:rsid w:val="004E7DAF"/>
    <w:rsid w:val="004F2A98"/>
    <w:rsid w:val="004F49EF"/>
    <w:rsid w:val="00506746"/>
    <w:rsid w:val="00517173"/>
    <w:rsid w:val="00530578"/>
    <w:rsid w:val="0053759C"/>
    <w:rsid w:val="00545465"/>
    <w:rsid w:val="00547D14"/>
    <w:rsid w:val="00553945"/>
    <w:rsid w:val="005635F7"/>
    <w:rsid w:val="00567DDB"/>
    <w:rsid w:val="0058634E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5F66FE"/>
    <w:rsid w:val="00614083"/>
    <w:rsid w:val="0062423B"/>
    <w:rsid w:val="00657131"/>
    <w:rsid w:val="006639DC"/>
    <w:rsid w:val="00672F46"/>
    <w:rsid w:val="00675F1A"/>
    <w:rsid w:val="00680581"/>
    <w:rsid w:val="00692821"/>
    <w:rsid w:val="006A0017"/>
    <w:rsid w:val="006D7D37"/>
    <w:rsid w:val="006F395E"/>
    <w:rsid w:val="006F6118"/>
    <w:rsid w:val="007024C3"/>
    <w:rsid w:val="00723157"/>
    <w:rsid w:val="007244E7"/>
    <w:rsid w:val="007319FB"/>
    <w:rsid w:val="007413A2"/>
    <w:rsid w:val="0075580C"/>
    <w:rsid w:val="00772EE4"/>
    <w:rsid w:val="00780977"/>
    <w:rsid w:val="00782438"/>
    <w:rsid w:val="00790C67"/>
    <w:rsid w:val="00791230"/>
    <w:rsid w:val="00791A9C"/>
    <w:rsid w:val="00796242"/>
    <w:rsid w:val="007A327D"/>
    <w:rsid w:val="007A7000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17C36"/>
    <w:rsid w:val="00831103"/>
    <w:rsid w:val="008321B1"/>
    <w:rsid w:val="008456B5"/>
    <w:rsid w:val="00862CF7"/>
    <w:rsid w:val="00863C36"/>
    <w:rsid w:val="00871305"/>
    <w:rsid w:val="0087252C"/>
    <w:rsid w:val="00880F75"/>
    <w:rsid w:val="008844A6"/>
    <w:rsid w:val="00890F61"/>
    <w:rsid w:val="00896D94"/>
    <w:rsid w:val="008A6DF0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B390D"/>
    <w:rsid w:val="009B4BD4"/>
    <w:rsid w:val="009C455C"/>
    <w:rsid w:val="009D5A79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61C52"/>
    <w:rsid w:val="00A63020"/>
    <w:rsid w:val="00A8373C"/>
    <w:rsid w:val="00A91F27"/>
    <w:rsid w:val="00AA25AB"/>
    <w:rsid w:val="00AB501D"/>
    <w:rsid w:val="00AC4908"/>
    <w:rsid w:val="00AC70E1"/>
    <w:rsid w:val="00AD1030"/>
    <w:rsid w:val="00AE6566"/>
    <w:rsid w:val="00AF5932"/>
    <w:rsid w:val="00B02677"/>
    <w:rsid w:val="00B02981"/>
    <w:rsid w:val="00B26170"/>
    <w:rsid w:val="00B31FEC"/>
    <w:rsid w:val="00B343CC"/>
    <w:rsid w:val="00B43CBE"/>
    <w:rsid w:val="00B526A9"/>
    <w:rsid w:val="00B577F1"/>
    <w:rsid w:val="00B601BA"/>
    <w:rsid w:val="00B60ED7"/>
    <w:rsid w:val="00B70872"/>
    <w:rsid w:val="00B70C80"/>
    <w:rsid w:val="00B734C2"/>
    <w:rsid w:val="00B8035E"/>
    <w:rsid w:val="00B80525"/>
    <w:rsid w:val="00B823F1"/>
    <w:rsid w:val="00B85862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2A7C"/>
    <w:rsid w:val="00BF2AD8"/>
    <w:rsid w:val="00BF45B5"/>
    <w:rsid w:val="00C04C38"/>
    <w:rsid w:val="00C1096C"/>
    <w:rsid w:val="00C1481F"/>
    <w:rsid w:val="00C165A4"/>
    <w:rsid w:val="00C44019"/>
    <w:rsid w:val="00C6723F"/>
    <w:rsid w:val="00C85BF2"/>
    <w:rsid w:val="00C86157"/>
    <w:rsid w:val="00C861C3"/>
    <w:rsid w:val="00C93881"/>
    <w:rsid w:val="00C95919"/>
    <w:rsid w:val="00CA1DEA"/>
    <w:rsid w:val="00CB5798"/>
    <w:rsid w:val="00CC40AE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621F"/>
    <w:rsid w:val="00D2293B"/>
    <w:rsid w:val="00D23C4F"/>
    <w:rsid w:val="00D2424C"/>
    <w:rsid w:val="00D3275F"/>
    <w:rsid w:val="00D37851"/>
    <w:rsid w:val="00D41ADC"/>
    <w:rsid w:val="00D45B7B"/>
    <w:rsid w:val="00D6220F"/>
    <w:rsid w:val="00D67280"/>
    <w:rsid w:val="00D8206E"/>
    <w:rsid w:val="00D9480A"/>
    <w:rsid w:val="00D954CC"/>
    <w:rsid w:val="00DA3106"/>
    <w:rsid w:val="00DA481D"/>
    <w:rsid w:val="00DA7BD8"/>
    <w:rsid w:val="00DB4B59"/>
    <w:rsid w:val="00DB6418"/>
    <w:rsid w:val="00DD57F1"/>
    <w:rsid w:val="00DD78E7"/>
    <w:rsid w:val="00DE4775"/>
    <w:rsid w:val="00DE72E1"/>
    <w:rsid w:val="00DE78EA"/>
    <w:rsid w:val="00DF6630"/>
    <w:rsid w:val="00E22F4E"/>
    <w:rsid w:val="00E40BA4"/>
    <w:rsid w:val="00E44A16"/>
    <w:rsid w:val="00E456B1"/>
    <w:rsid w:val="00E5513A"/>
    <w:rsid w:val="00E55882"/>
    <w:rsid w:val="00E82B60"/>
    <w:rsid w:val="00E85345"/>
    <w:rsid w:val="00EC49DA"/>
    <w:rsid w:val="00ED4D16"/>
    <w:rsid w:val="00ED67FF"/>
    <w:rsid w:val="00F1063B"/>
    <w:rsid w:val="00F143B9"/>
    <w:rsid w:val="00F15338"/>
    <w:rsid w:val="00F177D2"/>
    <w:rsid w:val="00F20895"/>
    <w:rsid w:val="00F2418C"/>
    <w:rsid w:val="00F26618"/>
    <w:rsid w:val="00F27655"/>
    <w:rsid w:val="00F37BFC"/>
    <w:rsid w:val="00F506AE"/>
    <w:rsid w:val="00F54ED6"/>
    <w:rsid w:val="00F5538A"/>
    <w:rsid w:val="00F573FA"/>
    <w:rsid w:val="00F57674"/>
    <w:rsid w:val="00F817D5"/>
    <w:rsid w:val="00F92BE3"/>
    <w:rsid w:val="00F95A46"/>
    <w:rsid w:val="00FA56B3"/>
    <w:rsid w:val="00FB0872"/>
    <w:rsid w:val="00FC6E79"/>
    <w:rsid w:val="00FE14D7"/>
    <w:rsid w:val="00FE22C0"/>
    <w:rsid w:val="00FE344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4040</TotalTime>
  <Pages>33</Pages>
  <Words>5911</Words>
  <Characters>33699</Characters>
  <Application>Microsoft Office Word</Application>
  <DocSecurity>0</DocSecurity>
  <Lines>280</Lines>
  <Paragraphs>79</Paragraphs>
  <ScaleCrop>false</ScaleCrop>
  <Company/>
  <LinksUpToDate>false</LinksUpToDate>
  <CharactersWithSpaces>39531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270</cp:revision>
  <dcterms:created xsi:type="dcterms:W3CDTF">2017-11-10T07:24:00Z</dcterms:created>
  <dcterms:modified xsi:type="dcterms:W3CDTF">2023-05-16T08:54:00Z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