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  <w:bookmarkStart w:id="10" w:name="_GoBack"/>
            <w:bookmarkEnd w:id="10"/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active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激活</w:t>
            </w:r>
            <w:r>
              <w:rPr>
                <w:rFonts w:hint="eastAsia"/>
                <w:color w:val="000000"/>
                <w:sz w:val="18"/>
                <w:szCs w:val="18"/>
              </w:rPr>
              <w:t>状态 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已激活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5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13C55067"/>
    <w:rsid w:val="1B125835"/>
    <w:rsid w:val="1C7A295B"/>
    <w:rsid w:val="1F3F02F6"/>
    <w:rsid w:val="298A6B35"/>
    <w:rsid w:val="2A83359C"/>
    <w:rsid w:val="2A923CD3"/>
    <w:rsid w:val="2CA64AB8"/>
    <w:rsid w:val="2F41726D"/>
    <w:rsid w:val="31A92C47"/>
    <w:rsid w:val="360C7D24"/>
    <w:rsid w:val="3A414A74"/>
    <w:rsid w:val="3AF807CF"/>
    <w:rsid w:val="463C47AB"/>
    <w:rsid w:val="4B5333A6"/>
    <w:rsid w:val="4C472512"/>
    <w:rsid w:val="4E9F04ED"/>
    <w:rsid w:val="4F3B3015"/>
    <w:rsid w:val="4FA42C7D"/>
    <w:rsid w:val="5436550B"/>
    <w:rsid w:val="572D7C2C"/>
    <w:rsid w:val="59155FC2"/>
    <w:rsid w:val="595A6B72"/>
    <w:rsid w:val="59AF7ACA"/>
    <w:rsid w:val="5A0E0C0E"/>
    <w:rsid w:val="63D26D4B"/>
    <w:rsid w:val="6560799B"/>
    <w:rsid w:val="698B1F3C"/>
    <w:rsid w:val="6AB6329A"/>
    <w:rsid w:val="70D04470"/>
    <w:rsid w:val="74390A94"/>
    <w:rsid w:val="758D6DA1"/>
    <w:rsid w:val="758F5CD2"/>
    <w:rsid w:val="772667E2"/>
    <w:rsid w:val="7CBC497C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1198</Words>
  <Characters>2511</Characters>
  <Lines>2</Lines>
  <Paragraphs>1</Paragraphs>
  <TotalTime>1</TotalTime>
  <ScaleCrop>false</ScaleCrop>
  <LinksUpToDate>false</LinksUpToDate>
  <CharactersWithSpaces>2514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2022-05-31T05:22:14Z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F0097E90F73D4B969A1DC791CECB47FE</vt:lpwstr>
  </property>
</Properties>
</file>