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</w:t>
            </w:r>
            <w:r w:rsidRPr="008C79E0">
              <w:rPr>
                <w:color w:val="FF0000"/>
                <w:sz w:val="18"/>
                <w:szCs w:val="18"/>
              </w:rPr>
              <w:t>128</w:t>
            </w:r>
            <w:r w:rsidRPr="008C79E0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</w:t>
            </w:r>
            <w:r w:rsidRPr="008C79E0">
              <w:rPr>
                <w:rFonts w:hint="eastAsia"/>
                <w:color w:val="FF0000"/>
                <w:sz w:val="18"/>
                <w:szCs w:val="18"/>
              </w:rPr>
              <w:t>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392781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8C79E0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79E0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79E0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C79E0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37713D0D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0E3FF9FC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765FF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2F0212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7D8C035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7F6A5C0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2E5976F3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39350C3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43235055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3CCDB4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017FD8" w14:paraId="6506A375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73A91D9F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25B04" w14:textId="2F887B2F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eventId</w:t>
            </w:r>
          </w:p>
        </w:tc>
        <w:tc>
          <w:tcPr>
            <w:tcW w:w="992" w:type="dxa"/>
          </w:tcPr>
          <w:p w14:paraId="3BCA84D7" w14:textId="76A06F28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3570485" w14:textId="03D53FAE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55490C" w14:textId="26F8AA4A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E005F6" w14:textId="2CA99594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17579" w14:textId="00DC0731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148B42" w14:textId="140C8DAA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2F36D2" w14:textId="40A36257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56F9F1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BF82B9" w14:textId="04A51C43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事件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017FD8" w14:paraId="0DDEDC65" w14:textId="77777777" w:rsidTr="009174A5">
        <w:trPr>
          <w:trHeight w:val="339"/>
          <w:jc w:val="center"/>
        </w:trPr>
        <w:tc>
          <w:tcPr>
            <w:tcW w:w="697" w:type="dxa"/>
            <w:vAlign w:val="bottom"/>
          </w:tcPr>
          <w:p w14:paraId="0909D7B5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9A4F306" w14:textId="4078450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e</w:t>
            </w:r>
            <w:r w:rsidRPr="00017FD8">
              <w:rPr>
                <w:color w:val="FF0000"/>
                <w:sz w:val="18"/>
                <w:szCs w:val="18"/>
              </w:rPr>
              <w:t>ventType</w:t>
            </w:r>
          </w:p>
        </w:tc>
        <w:tc>
          <w:tcPr>
            <w:tcW w:w="992" w:type="dxa"/>
            <w:vAlign w:val="bottom"/>
          </w:tcPr>
          <w:p w14:paraId="280C16D5" w14:textId="28B86972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D4A133" w14:textId="45B1F083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23907BA" w14:textId="5664B0F9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EA617B" w14:textId="6FE6230F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AA8FA2" w14:textId="6ADBF826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C5545E4" w14:textId="13CBB3D5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672866" w14:textId="08BEA6C2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85B28A" w14:textId="77777777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21F17BF" w14:textId="6C043830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事件类型</w:t>
            </w:r>
          </w:p>
        </w:tc>
      </w:tr>
      <w:tr w:rsidR="00017FD8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237DADEC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C70C19" w14:textId="6C05CED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17FD8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785EF88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576A51" w14:textId="0F5B54E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17FD8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5843021B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047FEA6" w14:textId="07B43E2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17FD8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1DB4AD83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05BA9C4" w14:textId="648ADB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2276E794" w14:textId="02DB03E0" w:rsidR="007D2593" w:rsidRDefault="007D2593" w:rsidP="007D2593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</w:t>
            </w:r>
            <w:r w:rsidRPr="00395695">
              <w:rPr>
                <w:color w:val="FF0000"/>
                <w:sz w:val="18"/>
                <w:szCs w:val="18"/>
              </w:rPr>
              <w:t>255</w:t>
            </w:r>
            <w:r w:rsidRPr="00395695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</w:t>
            </w:r>
            <w:r>
              <w:rPr>
                <w:sz w:val="18"/>
                <w:szCs w:val="18"/>
              </w:rPr>
              <w:t>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</w:t>
            </w:r>
            <w:r>
              <w:rPr>
                <w:rFonts w:hint="eastAsia"/>
                <w:sz w:val="18"/>
                <w:szCs w:val="18"/>
              </w:rPr>
              <w:t>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DD2544" w14:paraId="7DE02415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49C3B72C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56E57A" w14:textId="69F510E3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44AE7900" w14:textId="7995D23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464BC41" w14:textId="03AD9A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96FFD9" w14:textId="35FC1FD2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E219F2" w14:textId="245D841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0A4B41" w14:textId="32A26205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5DD80" w14:textId="1A971B9B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3F25A8" w14:textId="320ACF3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9473AE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67EED" w14:textId="63BC5CE0" w:rsidR="00DD2544" w:rsidRDefault="00DD2544" w:rsidP="00DD2544">
            <w:pPr>
              <w:rPr>
                <w:rFonts w:hint="eastAsia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DD2544" w14:paraId="29380628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7DF22023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C7D9BF" w14:textId="4C43ECCB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29F9581E" w14:textId="64E0056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B647AB" w14:textId="013C429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E863FB" w14:textId="7FD2A2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06D7F" w14:textId="4EA06DD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58EC1" w14:textId="7BA3E797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C2785B" w14:textId="59F8750E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8FE073" w14:textId="2BAF74D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267C1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7337FF" w14:textId="05219B39" w:rsidR="00DD2544" w:rsidRDefault="00DD2544" w:rsidP="00DD2544">
            <w:pPr>
              <w:rPr>
                <w:rFonts w:hint="eastAsia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DD2544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DD2544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705CAD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5A0CEE" w:rsidRPr="00651D84" w14:paraId="16C441B2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C99188B" w14:textId="77777777" w:rsidR="005A0CEE" w:rsidRPr="003A3C2D" w:rsidRDefault="005A0CEE" w:rsidP="005A0CEE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84F613E" w14:textId="740F3D7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appointmentStatus</w:t>
            </w:r>
          </w:p>
        </w:tc>
        <w:tc>
          <w:tcPr>
            <w:tcW w:w="862" w:type="dxa"/>
            <w:vAlign w:val="bottom"/>
          </w:tcPr>
          <w:p w14:paraId="08524BB6" w14:textId="51A35B72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82F43D5" w14:textId="02F801B4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84A1D7E" w14:textId="7F660F55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5A3FD1" w14:textId="096731E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F14FC" w14:textId="56F17B3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E4DC25" w14:textId="0910340A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DE2DB1" w14:textId="4DA9154F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8BA642" w14:textId="6AA361F2" w:rsidR="005A0CEE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7760C57" w14:textId="7A9710A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预约取号状态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未取号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取号中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取号完成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51D84" w:rsidRPr="00651D84" w14:paraId="5EC36F8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CF9251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D103952" w14:textId="693A702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flowNum</w:t>
            </w:r>
          </w:p>
        </w:tc>
        <w:tc>
          <w:tcPr>
            <w:tcW w:w="862" w:type="dxa"/>
            <w:vAlign w:val="bottom"/>
          </w:tcPr>
          <w:p w14:paraId="3273DC73" w14:textId="307CD78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1DD0391" w14:textId="18B39EE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DE98B5" w14:textId="6815C049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953917" w14:textId="07A7C262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BBBD8F5" w14:textId="20E80B7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07F1249" w14:textId="4D0043B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ED47D9" w14:textId="01D0A18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AEA14B1" w14:textId="77777777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28A15F" w14:textId="4FB4559B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取号号码</w:t>
            </w:r>
          </w:p>
        </w:tc>
      </w:tr>
      <w:tr w:rsidR="00651D84" w:rsidRPr="00651D84" w14:paraId="659CAD70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2BC4716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A3ECB7E" w14:textId="546F26D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flowTime</w:t>
            </w:r>
          </w:p>
        </w:tc>
        <w:tc>
          <w:tcPr>
            <w:tcW w:w="862" w:type="dxa"/>
            <w:vAlign w:val="bottom"/>
          </w:tcPr>
          <w:p w14:paraId="46116329" w14:textId="0ABABF81" w:rsidR="00651D84" w:rsidRPr="00881161" w:rsidRDefault="00881161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415F330" w14:textId="6B38522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1F435D" w14:textId="6AB535A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683933" w14:textId="44D92A01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C674175" w14:textId="5A2D4160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46D682" w14:textId="1531F7F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A00B1F" w14:textId="39035EE8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ED7928F" w14:textId="77777777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1E39D0" w14:textId="7C84D455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取号时间</w:t>
            </w:r>
          </w:p>
        </w:tc>
      </w:tr>
      <w:tr w:rsidR="00651D84" w14:paraId="4BD1C741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4106468F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CDB2CB" w14:textId="7C23329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7650DD3A" w14:textId="6D5876C3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3DEDA" w14:textId="75D101C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C91083" w14:textId="6E3D777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8B37B9" w14:textId="471D2A8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E58EA6" w14:textId="44F49711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E32FE" w14:textId="765438D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73F6C" w14:textId="1815B639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E8E388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DB551" w14:textId="415F0F2F" w:rsidR="00651D84" w:rsidRPr="003A3C2D" w:rsidRDefault="00651D84" w:rsidP="00651D84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监控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651D84" w14:paraId="42C4650B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3891ED41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47AAFB" w14:textId="576E5A7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45774D41" w14:textId="3F90B5A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DB89F0" w14:textId="2D94E91C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476F10" w14:textId="44BFA82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7C9F78" w14:textId="07A36107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FE6C39" w14:textId="21CDF02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8AB84C" w14:textId="748210B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D238A" w14:textId="3CC8C19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91622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30E9C" w14:textId="7CB831E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651D84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651D84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分组</w:t>
      </w:r>
      <w:r>
        <w:rPr>
          <w:rFonts w:hint="eastAsia"/>
        </w:rPr>
        <w:t>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</w:t>
            </w:r>
            <w:r>
              <w:rPr>
                <w:rFonts w:hint="eastAsia"/>
                <w:b/>
              </w:rPr>
              <w:t>人脸信息，表名：</w:t>
            </w:r>
            <w:r>
              <w:rPr>
                <w:b/>
              </w:rPr>
              <w:t>mortals_xhx_face_group</w:t>
            </w:r>
            <w:r>
              <w:rPr>
                <w:b/>
              </w:rPr>
              <w:t>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</w:t>
            </w:r>
            <w:r>
              <w:rPr>
                <w:rFonts w:hint="eastAsia"/>
                <w:sz w:val="18"/>
                <w:szCs w:val="18"/>
              </w:rPr>
              <w:t>唯一</w:t>
            </w:r>
            <w:r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人员识别计划</w:t>
      </w:r>
      <w:r>
        <w:rPr>
          <w:rFonts w:hint="eastAsia"/>
        </w:rPr>
        <w:t>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mortals_xhx_face_</w:t>
            </w:r>
            <w:r>
              <w:rPr>
                <w:b/>
              </w:rPr>
              <w:t>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</w:t>
            </w:r>
            <w:r w:rsidR="00C6020B" w:rsidRPr="00D26E4F">
              <w:rPr>
                <w:rFonts w:hint="eastAsia"/>
                <w:sz w:val="18"/>
                <w:szCs w:val="18"/>
              </w:rPr>
              <w:t>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>
      <w:pPr>
        <w:rPr>
          <w:rFonts w:hint="eastAsia"/>
        </w:rPr>
      </w:pPr>
    </w:p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69C4" w14:textId="77777777" w:rsidR="00846DB7" w:rsidRDefault="00846DB7">
      <w:r>
        <w:separator/>
      </w:r>
    </w:p>
  </w:endnote>
  <w:endnote w:type="continuationSeparator" w:id="0">
    <w:p w14:paraId="74FE89E5" w14:textId="77777777" w:rsidR="00846DB7" w:rsidRDefault="0084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00ADB" w14:textId="77777777" w:rsidR="00846DB7" w:rsidRDefault="00846DB7">
      <w:r>
        <w:separator/>
      </w:r>
    </w:p>
  </w:footnote>
  <w:footnote w:type="continuationSeparator" w:id="0">
    <w:p w14:paraId="08804267" w14:textId="77777777" w:rsidR="00846DB7" w:rsidRDefault="0084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902F1"/>
    <w:rsid w:val="001A2483"/>
    <w:rsid w:val="001A34C7"/>
    <w:rsid w:val="001A5931"/>
    <w:rsid w:val="001A5A1A"/>
    <w:rsid w:val="001F17B1"/>
    <w:rsid w:val="001F3C0F"/>
    <w:rsid w:val="00215343"/>
    <w:rsid w:val="00216BF5"/>
    <w:rsid w:val="00250E6B"/>
    <w:rsid w:val="0025336D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8005B"/>
    <w:rsid w:val="00581494"/>
    <w:rsid w:val="005A0CEE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72EAB"/>
    <w:rsid w:val="007C4B3B"/>
    <w:rsid w:val="007C7E5C"/>
    <w:rsid w:val="007D2593"/>
    <w:rsid w:val="007E08F8"/>
    <w:rsid w:val="007E097D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61A90"/>
    <w:rsid w:val="00967F66"/>
    <w:rsid w:val="00982783"/>
    <w:rsid w:val="00990C27"/>
    <w:rsid w:val="00994055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26E4F"/>
    <w:rsid w:val="00D30A7B"/>
    <w:rsid w:val="00D33869"/>
    <w:rsid w:val="00D33984"/>
    <w:rsid w:val="00D41818"/>
    <w:rsid w:val="00D75293"/>
    <w:rsid w:val="00D81E74"/>
    <w:rsid w:val="00D821FB"/>
    <w:rsid w:val="00D85D6D"/>
    <w:rsid w:val="00D87F66"/>
    <w:rsid w:val="00D90A7F"/>
    <w:rsid w:val="00D953E0"/>
    <w:rsid w:val="00DA64A9"/>
    <w:rsid w:val="00DA7594"/>
    <w:rsid w:val="00DD0623"/>
    <w:rsid w:val="00DD2544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6DF2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6368</TotalTime>
  <Pages>15</Pages>
  <Words>2366</Words>
  <Characters>13487</Characters>
  <Application>Microsoft Office Word</Application>
  <DocSecurity>0</DocSecurity>
  <Lines>112</Lines>
  <Paragraphs>31</Paragraphs>
  <ScaleCrop>false</ScaleCrop>
  <Company/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220</cp:revision>
  <dcterms:created xsi:type="dcterms:W3CDTF">2017-11-10T07:24:00Z</dcterms:created>
  <dcterms:modified xsi:type="dcterms:W3CDTF">2023-04-17T10:20:00Z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